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EA4A3" w14:textId="024E7F65" w:rsidR="00E2225E" w:rsidRDefault="00E2225E" w:rsidP="00E2225E">
      <w:pPr>
        <w:shd w:val="clear" w:color="auto" w:fill="FCFCFC"/>
        <w:spacing w:line="240" w:lineRule="auto"/>
        <w:jc w:val="center"/>
        <w:outlineLvl w:val="0"/>
        <w:rPr>
          <w:rFonts w:ascii="Noto Sans" w:eastAsia="Times New Roman" w:hAnsi="Noto Sans" w:cs="Noto Sans"/>
          <w:color w:val="505594"/>
          <w:kern w:val="36"/>
          <w:sz w:val="54"/>
          <w:szCs w:val="54"/>
          <w14:ligatures w14:val="none"/>
        </w:rPr>
      </w:pPr>
      <w:r>
        <w:rPr>
          <w:rFonts w:ascii="Noto Sans" w:eastAsia="Times New Roman" w:hAnsi="Noto Sans" w:cs="Noto Sans"/>
          <w:noProof/>
          <w:color w:val="505594"/>
          <w:kern w:val="36"/>
          <w:sz w:val="54"/>
          <w:szCs w:val="54"/>
          <w14:ligatures w14:val="none"/>
        </w:rPr>
        <w:drawing>
          <wp:inline distT="0" distB="0" distL="0" distR="0" wp14:anchorId="79234EE0" wp14:editId="30288045">
            <wp:extent cx="2345634" cy="884739"/>
            <wp:effectExtent l="0" t="0" r="0" b="0"/>
            <wp:docPr id="1765389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95" cy="895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04EE5" w14:textId="71C70897" w:rsidR="00E2225E" w:rsidRPr="00E2225E" w:rsidRDefault="00CE1D06" w:rsidP="00E2225E">
      <w:pPr>
        <w:shd w:val="clear" w:color="auto" w:fill="FCFCFC"/>
        <w:spacing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14:ligatures w14:val="none"/>
        </w:rPr>
      </w:pPr>
      <w:r>
        <w:rPr>
          <w:rFonts w:ascii="Arial" w:eastAsia="Times New Roman" w:hAnsi="Arial" w:cs="Arial"/>
          <w:color w:val="505594"/>
          <w:kern w:val="36"/>
          <w:sz w:val="40"/>
          <w:szCs w:val="40"/>
          <w14:ligatures w14:val="none"/>
        </w:rPr>
        <w:t xml:space="preserve"> Cal/OSHA</w:t>
      </w:r>
      <w:r w:rsidR="00E2225E" w:rsidRPr="00E2225E">
        <w:rPr>
          <w:rFonts w:ascii="Arial" w:eastAsia="Times New Roman" w:hAnsi="Arial" w:cs="Arial"/>
          <w:color w:val="505594"/>
          <w:kern w:val="36"/>
          <w:sz w:val="40"/>
          <w:szCs w:val="40"/>
          <w14:ligatures w14:val="none"/>
        </w:rPr>
        <w:t xml:space="preserve"> </w:t>
      </w:r>
      <w:r w:rsidR="008A2687">
        <w:rPr>
          <w:rFonts w:ascii="Arial" w:eastAsia="Times New Roman" w:hAnsi="Arial" w:cs="Arial"/>
          <w:color w:val="505594"/>
          <w:kern w:val="36"/>
          <w:sz w:val="40"/>
          <w:szCs w:val="40"/>
          <w14:ligatures w14:val="none"/>
        </w:rPr>
        <w:t xml:space="preserve">Primary </w:t>
      </w:r>
      <w:r w:rsidR="00E2225E" w:rsidRPr="00E2225E">
        <w:rPr>
          <w:rFonts w:ascii="Arial" w:eastAsia="Times New Roman" w:hAnsi="Arial" w:cs="Arial"/>
          <w:color w:val="505594"/>
          <w:kern w:val="36"/>
          <w:sz w:val="40"/>
          <w:szCs w:val="40"/>
          <w14:ligatures w14:val="none"/>
        </w:rPr>
        <w:t>Training Matrix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9"/>
        <w:gridCol w:w="1325"/>
        <w:gridCol w:w="1970"/>
        <w:gridCol w:w="1955"/>
        <w:gridCol w:w="1741"/>
      </w:tblGrid>
      <w:tr w:rsidR="00E2225E" w:rsidRPr="00E2225E" w14:paraId="2AD1FA4D" w14:textId="77777777" w:rsidTr="00E2225E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F4DA2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2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Note: Training topics marked with an asterisk (*) are required.</w:t>
            </w:r>
          </w:p>
        </w:tc>
      </w:tr>
      <w:tr w:rsidR="009F3BD6" w:rsidRPr="00E2225E" w14:paraId="53D81617" w14:textId="77777777" w:rsidTr="00E2225E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547C1A2A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Topic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8048DF5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1C6BB89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Training Frequency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0152DD7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Training Format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78C7E5A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Affected Employees</w:t>
            </w:r>
          </w:p>
        </w:tc>
      </w:tr>
      <w:tr w:rsidR="009F3BD6" w:rsidRPr="00E2225E" w14:paraId="19519458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3D45091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Accident Investigations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32386D8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§3203 (a) 7 (F)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4F8E0D7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7AD65FCF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0D2681E3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Supervisors and Accident Investigators</w:t>
            </w:r>
          </w:p>
        </w:tc>
      </w:tr>
      <w:tr w:rsidR="009F3BD6" w:rsidRPr="00E2225E" w14:paraId="025D628D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69B4B441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Acetylene and Fuel Gas Safety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54741BF8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§1740 (K) (1)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561EAB0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18752381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60DFBCDD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Users</w:t>
            </w:r>
          </w:p>
        </w:tc>
      </w:tr>
      <w:tr w:rsidR="009F3BD6" w:rsidRPr="00E2225E" w14:paraId="3A559C55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539A5CCA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AHERA Asbestos Class III Work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3E6999C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§1529, §5208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09FD98E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 and annually 16 Hours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F69D4EF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 and 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0A1A9F15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M&amp;O who disturb Asbestos Containing Material (ACM)</w:t>
            </w:r>
          </w:p>
        </w:tc>
      </w:tr>
      <w:tr w:rsidR="009F3BD6" w:rsidRPr="00E2225E" w14:paraId="1B8185A1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15B2919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Renovation, Repair and Painting Rule (Lead)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1444ABF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40 CFR Part 745, Title 8 CCR §5198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53F450BC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EPA requires that firms performing renovation, repair, and painting projects that disturb lead-based paint in pre-1978 homes, childcare facilities and schools be certified by EPA and use certified renovators trained by EPA-approved training providers to follow lead-safe work practices. Certification is an 8-hour training course.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5ECA2F59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Classroom/Hands-on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D8752D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affected employees</w:t>
            </w:r>
          </w:p>
        </w:tc>
      </w:tr>
      <w:tr w:rsidR="009F3BD6" w:rsidRPr="00E2225E" w14:paraId="1D8F70F2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52F03992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AHERA Asbestos Awareness Class IV Work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4DD65D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§1529; 40 CFR part 763, subpart 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1C98ADBE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 and annually 2 Hours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84E1430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566937D3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M&amp;O, Grounds, Custodial, Mechanics, Technology</w:t>
            </w:r>
          </w:p>
        </w:tc>
      </w:tr>
      <w:tr w:rsidR="009F3BD6" w:rsidRPr="00E2225E" w14:paraId="08ECFE15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2ECBED8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Back Safety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6F623085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Risk Management Practices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4EC462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Recommended annually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174CB02C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740F4593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Potentially All Employees</w:t>
            </w:r>
          </w:p>
        </w:tc>
      </w:tr>
      <w:tr w:rsidR="009F3BD6" w:rsidRPr="00E2225E" w14:paraId="1133EB9D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06DC31D7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Bloodborne Pathogens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870C02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§5193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88850BE" w14:textId="3F618568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Training is required when </w:t>
            </w:r>
            <w:r w:rsidR="00C527B8" w:rsidRPr="009F3BD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the 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program is started. Annual refresher required.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108E41D3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C7FE2FE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employees with potential occupational exposure to BBP</w:t>
            </w:r>
          </w:p>
        </w:tc>
      </w:tr>
      <w:tr w:rsidR="009F3BD6" w:rsidRPr="00E2225E" w14:paraId="24CE8CA6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FE2A880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lastRenderedPageBreak/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Aerosol Transmissible Diseases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566EE67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§5199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58D485DC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 and annual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6C203BB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Classroom/Hands-on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B9F9973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Employees with occupational exposure to ATDs.</w:t>
            </w:r>
          </w:p>
        </w:tc>
      </w:tr>
      <w:tr w:rsidR="009F3BD6" w:rsidRPr="00E2225E" w14:paraId="6A4BD40A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2F674CD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COVID-19 Prevention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3EBB4A9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§3205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47EAF94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Initial. Annual recommended.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B22A817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B9766B4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employees</w:t>
            </w:r>
          </w:p>
        </w:tc>
      </w:tr>
      <w:tr w:rsidR="009F3BD6" w:rsidRPr="00E2225E" w14:paraId="20EB2C07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7A127CDD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Chemical Hygiene Plan (lab safety)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24D2671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§5191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54C89624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Initial. Annual recommended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E34BBC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81536FC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Employees working in a chemical lab</w:t>
            </w:r>
          </w:p>
        </w:tc>
      </w:tr>
      <w:tr w:rsidR="009F3BD6" w:rsidRPr="00E2225E" w14:paraId="31DD6540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7904D125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Driving Safety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8D87905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3A782F8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Annual recommended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C5828E1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Classroom/Hands-on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1D250FD7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Employees that operate vehicles on district business</w:t>
            </w:r>
          </w:p>
        </w:tc>
      </w:tr>
      <w:tr w:rsidR="009F3BD6" w:rsidRPr="00E2225E" w14:paraId="10EA228C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1582204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Elevating Work Platforms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C1DA122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CCR- §3642, §3646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57BB5E8E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 and as needed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4A27592F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Tailgate/Hands-on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6295339E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M&amp;O, Grounds, Theatrical, Custodial</w:t>
            </w:r>
          </w:p>
        </w:tc>
      </w:tr>
      <w:tr w:rsidR="009F3BD6" w:rsidRPr="00E2225E" w14:paraId="0F8A831E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013C08CA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Emergency Action Plan/Evacuation Drill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7729DC23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§3220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1BEF11BF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Initial. Annual recommended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D88821C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Classroom, 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8F44F14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employees</w:t>
            </w:r>
          </w:p>
        </w:tc>
      </w:tr>
      <w:tr w:rsidR="009F3BD6" w:rsidRPr="00E2225E" w14:paraId="5E7D9459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4FD4C900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Emergency Operations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12FDA32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§3220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13D277CC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 and recommended annually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C4A9977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4EE213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employees</w:t>
            </w:r>
          </w:p>
        </w:tc>
      </w:tr>
      <w:tr w:rsidR="009F3BD6" w:rsidRPr="00E2225E" w14:paraId="7C0437A3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12B0F1DA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Fall Protection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93AF1A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§3210, §1670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5555ECCF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Initial. Annual recommended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5C6AAA2C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Classroom, 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030F462F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M&amp;O and employees working on elevated unguarded surfaces ≥ 4 feet off the ground</w:t>
            </w:r>
          </w:p>
        </w:tc>
      </w:tr>
      <w:tr w:rsidR="009F3BD6" w:rsidRPr="00E2225E" w14:paraId="4F312686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48D75BC2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Fire Extinguishers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8E7EF7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§6151, §3221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44DAF888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 and annual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1F7D51C0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Classroom/Hands-on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5B5EC2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Employees designated to use fire extinguishers</w:t>
            </w:r>
          </w:p>
        </w:tc>
      </w:tr>
      <w:tr w:rsidR="009F3BD6" w:rsidRPr="00E2225E" w14:paraId="24C132F6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B9FCFC7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Fire Prevention Plan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CF2CAC1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§3221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79591032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 and recommended annually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8CF564E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752EF02F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employees</w:t>
            </w:r>
          </w:p>
        </w:tc>
      </w:tr>
      <w:tr w:rsidR="009F3BD6" w:rsidRPr="00E2225E" w14:paraId="44BF3109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2CCD2D2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First Aid and CPR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6C098C2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§3439, §3400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45B1157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 years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591E2B5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Classroom, 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8B2F71F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Assigned employees and Supervisors</w:t>
            </w:r>
          </w:p>
        </w:tc>
      </w:tr>
      <w:tr w:rsidR="009F3BD6" w:rsidRPr="00E2225E" w14:paraId="7C680218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75C8F8C3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Hazard Communication/Globally Harmonized System (GHS)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9FC5085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§5194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1FA9C593" w14:textId="316985F4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Training is required upon initial assignment Annual refresher is not </w:t>
            </w:r>
            <w:r w:rsidR="009B63BA"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required but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is recommended.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F0D684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50663765" w14:textId="70E7934B" w:rsidR="00E2225E" w:rsidRPr="00E2225E" w:rsidRDefault="009F3BD6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E</w:t>
            </w:r>
            <w:r w:rsidR="00E2225E"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mployees with occupational exposure to hazardous chemicals (M&amp;O, custodial, grounds)</w:t>
            </w:r>
          </w:p>
        </w:tc>
      </w:tr>
      <w:tr w:rsidR="009B63BA" w:rsidRPr="00E2225E" w14:paraId="15CF61AD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497A437B" w14:textId="77777777" w:rsidR="009B63BA" w:rsidRDefault="009B63BA" w:rsidP="00833F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3D253BD8" w14:textId="727BA870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lastRenderedPageBreak/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Hazardous Waste Management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4FEB6627" w14:textId="77777777" w:rsidR="009F3BD6" w:rsidRDefault="009F3BD6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  <w:p w14:paraId="5875A150" w14:textId="693FCEBF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lastRenderedPageBreak/>
              <w:t>Title 8 CCR §5164, §5194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5D8425F4" w14:textId="77777777" w:rsidR="009F3BD6" w:rsidRDefault="009F3BD6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  <w:p w14:paraId="6CD1C1F6" w14:textId="77777777" w:rsidR="009F3BD6" w:rsidRDefault="009F3BD6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  <w:p w14:paraId="33BA5DB8" w14:textId="31B0F5C8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lastRenderedPageBreak/>
              <w:t>Initial and annual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A1C942D" w14:textId="77777777" w:rsidR="009F3BD6" w:rsidRDefault="009F3BD6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  <w:p w14:paraId="6C153609" w14:textId="77777777" w:rsidR="009F3BD6" w:rsidRDefault="009F3BD6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  <w:p w14:paraId="0FAA25A7" w14:textId="256D45A3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lastRenderedPageBreak/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6DCBAAE0" w14:textId="77777777" w:rsidR="009B63BA" w:rsidRDefault="009B63BA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  <w:p w14:paraId="0D7327ED" w14:textId="17067538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lastRenderedPageBreak/>
              <w:t>Employees responsible for hazardous waste management</w:t>
            </w:r>
          </w:p>
        </w:tc>
      </w:tr>
      <w:tr w:rsidR="009F3BD6" w:rsidRPr="00E2225E" w14:paraId="629116E5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FE2F4A0" w14:textId="7DD317C6" w:rsidR="00E2225E" w:rsidRPr="00197F3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2F59F1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lastRenderedPageBreak/>
              <w:t>*</w:t>
            </w:r>
            <w:r w:rsidRPr="002F59F1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Heat Illness</w:t>
            </w:r>
            <w:r w:rsidR="00B921E1" w:rsidRPr="002F59F1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Prevention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50CF829A" w14:textId="54BA84B8" w:rsidR="00E2225E" w:rsidRPr="00197F3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2F59F1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Title 8 CCR §3395 </w:t>
            </w:r>
            <w:r w:rsidRPr="00197F3E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>&amp; §3396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3D23E0A" w14:textId="77777777" w:rsidR="00E2225E" w:rsidRPr="00197F3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2F59F1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Initial. Training is required prior to working in an environment that may result in a heat illness exposure.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73A2D547" w14:textId="77777777" w:rsidR="00E2225E" w:rsidRPr="00197F3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2F59F1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Tailgate/Classroom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8DD0838" w14:textId="320219C6" w:rsidR="00E2225E" w:rsidRPr="00197F3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2F59F1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Supervisors and all affected employees in outdoor and indoor places of employment</w:t>
            </w:r>
          </w:p>
        </w:tc>
      </w:tr>
      <w:tr w:rsidR="009F3BD6" w:rsidRPr="00E2225E" w14:paraId="627A8D6B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73284520" w14:textId="4E01802A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  <w:r w:rsidR="00833FFC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Injury and Illness Prevention Program (IIPP)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6AF0D914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§3203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4C4C93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Training is required upon initial assignment; when a new hazard is introduced; or when an employee is reassigned.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7C68A4BC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5584CB5D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employees</w:t>
            </w:r>
          </w:p>
        </w:tc>
      </w:tr>
      <w:tr w:rsidR="009F3BD6" w:rsidRPr="00E2225E" w14:paraId="191F49A1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12902B86" w14:textId="77777777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Ladder Safety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FE26B80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§3276, §3277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C42F3B3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 and as needed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5F8C10F0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Tailgate/Hands-on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1B72AB38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Employees using fixed industrial or portable ladders</w:t>
            </w:r>
          </w:p>
        </w:tc>
      </w:tr>
      <w:tr w:rsidR="00197F3E" w:rsidRPr="00E2225E" w14:paraId="67E90988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721D1DBF" w14:textId="0C98F61C" w:rsidR="00197F3E" w:rsidRPr="00740B36" w:rsidRDefault="00740B36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  <w:r w:rsidR="00197F3E" w:rsidRPr="00740B36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>Lead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4603CD60" w14:textId="77777777" w:rsidR="00197F3E" w:rsidRPr="00740B36" w:rsidRDefault="00197F3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740B36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 xml:space="preserve">Title 8 CCR </w:t>
            </w:r>
          </w:p>
          <w:p w14:paraId="620B2D88" w14:textId="023F7251" w:rsidR="00197F3E" w:rsidRPr="00740B36" w:rsidRDefault="00197F3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740B36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>§</w:t>
            </w:r>
            <w:r w:rsidR="00740B36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 xml:space="preserve">5198 &amp; §1532.1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61DEB211" w14:textId="708A4030" w:rsidR="00197F3E" w:rsidRPr="00740B36" w:rsidRDefault="00740B36" w:rsidP="00197F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740B36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>Initial and Annual required.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37621316" w14:textId="5B8E7442" w:rsidR="00197F3E" w:rsidRPr="00740B36" w:rsidRDefault="00197F3E" w:rsidP="00197F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740B36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 xml:space="preserve">Classroom. 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488315D3" w14:textId="1F6AFD9D" w:rsidR="00197F3E" w:rsidRPr="00740B36" w:rsidRDefault="00197F3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740B36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>Employees exposed at or above the Action Level.</w:t>
            </w:r>
          </w:p>
        </w:tc>
      </w:tr>
      <w:tr w:rsidR="009F3BD6" w:rsidRPr="00E2225E" w14:paraId="7CE22943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60586780" w14:textId="77777777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Lockout/Tagout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A877450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§3314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79860098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Initial. Annual inspection required.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4D1B7C3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1C83871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M&amp;O, Custodial, Affected Employees</w:t>
            </w:r>
          </w:p>
        </w:tc>
      </w:tr>
      <w:tr w:rsidR="009F3BD6" w:rsidRPr="00E2225E" w14:paraId="37B3C4B0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0B55DA1E" w14:textId="77777777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Office Safety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779D5E3A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§3203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B34D32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Initial. Annual recommended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495513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F5980EC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Clerical/financial, Office Personnel</w:t>
            </w:r>
          </w:p>
        </w:tc>
      </w:tr>
      <w:tr w:rsidR="009F3BD6" w:rsidRPr="00E2225E" w14:paraId="365C2AAC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68D5D72" w14:textId="77777777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Permit-Required Confined Spaces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78469928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5157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476E7CF5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Initial. Annual recommended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74BC8C5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Classroom, 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0617899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Authorized entrants and affected employees</w:t>
            </w:r>
          </w:p>
        </w:tc>
      </w:tr>
      <w:tr w:rsidR="009F3BD6" w:rsidRPr="00E2225E" w14:paraId="2B0D33E7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08DDDEF5" w14:textId="77777777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Personal Protective Equipment (PPE)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2BF1008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3380 (c)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6D6D122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Training is required upon initial assignment.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A21D11A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Tailgate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2E5FC4CA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employees who use PPE</w:t>
            </w:r>
          </w:p>
        </w:tc>
      </w:tr>
      <w:tr w:rsidR="009F3BD6" w:rsidRPr="00E2225E" w14:paraId="647C981E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48CF970" w14:textId="77777777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Pesticide Handling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1F4A1355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5194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77D46EF4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Initial. Annual recommended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BB186FF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Classroom/Hands-On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54949DF5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Grounds, Custodial</w:t>
            </w:r>
          </w:p>
        </w:tc>
      </w:tr>
      <w:tr w:rsidR="009F3BD6" w:rsidRPr="00E2225E" w14:paraId="37584ACA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1AE4A81E" w14:textId="77777777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Pesticide Safety Healthy Schools Act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51124BF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Healthy Schools Act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5F9C828" w14:textId="020AA451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Initial and </w:t>
            </w:r>
            <w:r w:rsidR="00B921E1" w:rsidRPr="009F3BD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nnual required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1A80768F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Online, 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D50FF20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Staff, Teachers, Grounds, Custodial</w:t>
            </w:r>
          </w:p>
        </w:tc>
      </w:tr>
      <w:tr w:rsidR="009F3BD6" w:rsidRPr="00E2225E" w14:paraId="2FA910A8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5139EAE4" w14:textId="76591FF0" w:rsidR="00E2225E" w:rsidRPr="00E2225E" w:rsidRDefault="00B921E1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F3BD6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*</w:t>
            </w:r>
            <w:r w:rsidR="00E2225E"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Powered Industrial Trucks (i.e., forklift)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5F51FE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§3664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17D65437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Training required prior to operation of equipment. Refresher training is required as needed.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14696D4B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B92894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employees who operate forklifts</w:t>
            </w:r>
          </w:p>
        </w:tc>
      </w:tr>
      <w:tr w:rsidR="009F3BD6" w:rsidRPr="00E2225E" w14:paraId="6097830B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03F0C8CA" w14:textId="684100E5" w:rsidR="00E2225E" w:rsidRPr="00E2225E" w:rsidRDefault="00B921E1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F3BD6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lastRenderedPageBreak/>
              <w:t>*</w:t>
            </w:r>
            <w:r w:rsidR="00E2225E"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Powered Platforms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75392FF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§3298(a), §3296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6C3B2184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381BFD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Classroom/Hands-On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13A94A63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M&amp;O, Grounds, Warehouse</w:t>
            </w:r>
          </w:p>
        </w:tc>
      </w:tr>
      <w:tr w:rsidR="009F3BD6" w:rsidRPr="00E2225E" w14:paraId="722B86AC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F8B16FC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Repetitive Motion Injuries (RMIs)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5FDA129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§5110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6E1C4CAD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Required when at least two employees performing similar tasks at the same worksite have been diagnosed with repetitive motion injuries within 12 consecutive months.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4EB67E2F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Classroom. Worksite evaluation and control of exposures required upon triggering event.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4A13BC4C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affected employees</w:t>
            </w:r>
          </w:p>
        </w:tc>
      </w:tr>
      <w:tr w:rsidR="009F3BD6" w:rsidRPr="00E2225E" w14:paraId="7B20F621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0ADA773D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Respiratory Protection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7A1D1149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§5144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482D0B37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Medical clearance, training, and fit testing are required prior to the use of a respirator. Annual training required.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031413D4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Classroom/Hands-On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4494D23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employees who are required to use a respirator</w:t>
            </w:r>
          </w:p>
        </w:tc>
      </w:tr>
      <w:tr w:rsidR="009F3BD6" w:rsidRPr="00E2225E" w14:paraId="38AF7A3B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A8F4C98" w14:textId="77777777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Welding and Cutting Safety-Hot Work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67A3FC2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4799, 4848(a), 1537(a)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AECB577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25FA74B8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Classroom/Hands-On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145C6C32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Welders and Fire Watchers</w:t>
            </w:r>
          </w:p>
        </w:tc>
      </w:tr>
      <w:tr w:rsidR="009F3BD6" w:rsidRPr="00E2225E" w14:paraId="29DC1736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EF0E886" w14:textId="77777777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Wildfires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B153446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§5141.1 (e) Title 8 CCR 5097, 5098, 5099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78321DE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3CB72395" w14:textId="77777777" w:rsidR="00E2225E" w:rsidRPr="00E2225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14:paraId="58DCCE1D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Employees in wildfire regions</w:t>
            </w:r>
          </w:p>
        </w:tc>
      </w:tr>
      <w:tr w:rsidR="009F3BD6" w:rsidRPr="009F3BD6" w14:paraId="4176267A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005ED4FC" w14:textId="2AF144EF" w:rsidR="00E2225E" w:rsidRPr="00197F3E" w:rsidRDefault="00E2225E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197F3E">
              <w:rPr>
                <w:rFonts w:ascii="Arial" w:eastAsia="Times New Roman" w:hAnsi="Arial" w:cs="Arial"/>
                <w:kern w:val="0"/>
                <w:sz w:val="32"/>
                <w:szCs w:val="32"/>
                <w:highlight w:val="yellow"/>
                <w14:ligatures w14:val="none"/>
              </w:rPr>
              <w:t>*</w:t>
            </w:r>
            <w:r w:rsidRPr="00197F3E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>Workplace Violence Prevention Plan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511D77CD" w14:textId="01276E0B" w:rsidR="00E2225E" w:rsidRPr="00197F3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197F3E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>Labor Code §6401.9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7289CC69" w14:textId="1DEE0706" w:rsidR="00E2225E" w:rsidRPr="00197F3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197F3E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>Initial and Annual</w:t>
            </w:r>
            <w:r w:rsidR="00B921E1" w:rsidRPr="00197F3E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 xml:space="preserve"> required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2B73D7AD" w14:textId="2AF95233" w:rsidR="00E2225E" w:rsidRPr="00197F3E" w:rsidRDefault="00B921E1" w:rsidP="00833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197F3E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>Classroom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1625C152" w14:textId="706D429B" w:rsidR="00E2225E" w:rsidRPr="00197F3E" w:rsidRDefault="00B921E1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197F3E">
              <w:rPr>
                <w:rFonts w:ascii="Arial" w:eastAsia="Times New Roman" w:hAnsi="Arial" w:cs="Arial"/>
                <w:kern w:val="0"/>
                <w:sz w:val="21"/>
                <w:szCs w:val="21"/>
                <w:highlight w:val="yellow"/>
                <w14:ligatures w14:val="none"/>
              </w:rPr>
              <w:t>All employees</w:t>
            </w:r>
          </w:p>
        </w:tc>
      </w:tr>
      <w:tr w:rsidR="009F3BD6" w:rsidRPr="00E2225E" w14:paraId="1856DF69" w14:textId="77777777" w:rsidTr="00E2225E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7B7342F0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Hearing Conservation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FDBE69A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Title 8 CCR 5097, 5098, 5099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022A6DB4" w14:textId="48608BBC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2F59F1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Initial and annual. Required if employee noise exposures equals or exceeds an 8-hour time weighted average sound level of 85 decibels</w:t>
            </w:r>
            <w:r w:rsidR="00740B36" w:rsidRPr="002F59F1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or above</w:t>
            </w:r>
            <w:r w:rsidRPr="002F59F1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0BF3802" w14:textId="77777777" w:rsidR="00E2225E" w:rsidRPr="00E2225E" w:rsidRDefault="00E2225E" w:rsidP="009B63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Classroom. Annual audiometric testing required for affected employees.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0F0F0"/>
            <w:vAlign w:val="center"/>
            <w:hideMark/>
          </w:tcPr>
          <w:p w14:paraId="32D45F40" w14:textId="77777777" w:rsidR="00E2225E" w:rsidRPr="00E2225E" w:rsidRDefault="00E2225E" w:rsidP="00E2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2225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All affected employees</w:t>
            </w:r>
          </w:p>
        </w:tc>
      </w:tr>
    </w:tbl>
    <w:p w14:paraId="6EAA776B" w14:textId="77777777" w:rsidR="00644C8A" w:rsidRPr="009F3BD6" w:rsidRDefault="00644C8A" w:rsidP="00E2225E">
      <w:pPr>
        <w:spacing w:after="0"/>
        <w:rPr>
          <w:rFonts w:ascii="Arial" w:hAnsi="Arial" w:cs="Arial"/>
        </w:rPr>
      </w:pPr>
    </w:p>
    <w:sectPr w:rsidR="00644C8A" w:rsidRPr="009F3BD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0A68B" w14:textId="77777777" w:rsidR="00133386" w:rsidRDefault="00133386" w:rsidP="00E2225E">
      <w:pPr>
        <w:spacing w:after="0" w:line="240" w:lineRule="auto"/>
      </w:pPr>
      <w:r>
        <w:separator/>
      </w:r>
    </w:p>
  </w:endnote>
  <w:endnote w:type="continuationSeparator" w:id="0">
    <w:p w14:paraId="36F1506F" w14:textId="77777777" w:rsidR="00133386" w:rsidRDefault="00133386" w:rsidP="00E22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42815" w14:textId="2FE91EEB" w:rsidR="00E2225E" w:rsidRDefault="00E2225E">
    <w:pPr>
      <w:pStyle w:val="Footer"/>
    </w:pPr>
    <w:r>
      <w:rPr>
        <w:noProof/>
      </w:rPr>
      <w:drawing>
        <wp:inline distT="0" distB="0" distL="0" distR="0" wp14:anchorId="0B7EC026" wp14:editId="35241E95">
          <wp:extent cx="580445" cy="218935"/>
          <wp:effectExtent l="0" t="0" r="0" b="0"/>
          <wp:docPr id="10" name="Picture 10" descr="A logo with a tre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logo with a tre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2457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Pr="00E2225E">
      <w:rPr>
        <w:sz w:val="18"/>
        <w:szCs w:val="18"/>
      </w:rPr>
      <w:t>Updated July 2024</w:t>
    </w:r>
  </w:p>
  <w:p w14:paraId="59FD709E" w14:textId="7B5236FA" w:rsidR="00E2225E" w:rsidRDefault="00E222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D86B0" w14:textId="77777777" w:rsidR="00133386" w:rsidRDefault="00133386" w:rsidP="00E2225E">
      <w:pPr>
        <w:spacing w:after="0" w:line="240" w:lineRule="auto"/>
      </w:pPr>
      <w:r>
        <w:separator/>
      </w:r>
    </w:p>
  </w:footnote>
  <w:footnote w:type="continuationSeparator" w:id="0">
    <w:p w14:paraId="648C1CFD" w14:textId="77777777" w:rsidR="00133386" w:rsidRDefault="00133386" w:rsidP="00E222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5E"/>
    <w:rsid w:val="00074993"/>
    <w:rsid w:val="000810C4"/>
    <w:rsid w:val="00133386"/>
    <w:rsid w:val="00194F3B"/>
    <w:rsid w:val="00197F3E"/>
    <w:rsid w:val="002D48C1"/>
    <w:rsid w:val="002F59F1"/>
    <w:rsid w:val="00644C8A"/>
    <w:rsid w:val="00740B36"/>
    <w:rsid w:val="007A0667"/>
    <w:rsid w:val="007E08C6"/>
    <w:rsid w:val="00833FFC"/>
    <w:rsid w:val="008A2687"/>
    <w:rsid w:val="008B6C1A"/>
    <w:rsid w:val="009B63BA"/>
    <w:rsid w:val="009F3BD6"/>
    <w:rsid w:val="00A774EA"/>
    <w:rsid w:val="00A958CA"/>
    <w:rsid w:val="00B921E1"/>
    <w:rsid w:val="00C527B8"/>
    <w:rsid w:val="00C97E55"/>
    <w:rsid w:val="00CE1D06"/>
    <w:rsid w:val="00D23CD3"/>
    <w:rsid w:val="00DA0CEF"/>
    <w:rsid w:val="00E2225E"/>
    <w:rsid w:val="00E52113"/>
    <w:rsid w:val="00EE43DA"/>
    <w:rsid w:val="00F35CFC"/>
    <w:rsid w:val="00FE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719E8"/>
  <w15:chartTrackingRefBased/>
  <w15:docId w15:val="{C6C7E655-813D-431C-945B-13E7773D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2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2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2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2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2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2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2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2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2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2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2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2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2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2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2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2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2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2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25E"/>
  </w:style>
  <w:style w:type="paragraph" w:styleId="Footer">
    <w:name w:val="footer"/>
    <w:basedOn w:val="Normal"/>
    <w:link w:val="FooterChar"/>
    <w:uiPriority w:val="99"/>
    <w:unhideWhenUsed/>
    <w:rsid w:val="00E22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1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76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30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26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36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886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201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116730">
                                                              <w:marLeft w:val="300"/>
                                                              <w:marRight w:val="300"/>
                                                              <w:marTop w:val="30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837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204355">
                                                              <w:marLeft w:val="180"/>
                                                              <w:marRight w:val="18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206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309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Davis</dc:creator>
  <cp:keywords/>
  <dc:description/>
  <cp:lastModifiedBy>Will Davis</cp:lastModifiedBy>
  <cp:revision>7</cp:revision>
  <dcterms:created xsi:type="dcterms:W3CDTF">2024-07-27T20:14:00Z</dcterms:created>
  <dcterms:modified xsi:type="dcterms:W3CDTF">2024-08-26T22:53:00Z</dcterms:modified>
</cp:coreProperties>
</file>